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BE5F" w14:textId="77777777" w:rsidR="00B41726" w:rsidRPr="00B41726" w:rsidRDefault="00B41726" w:rsidP="00691700">
      <w:pPr>
        <w:pStyle w:val="Nadpis2"/>
        <w:jc w:val="center"/>
        <w:rPr>
          <w:rStyle w:val="Siln"/>
          <w:rFonts w:ascii="Arial" w:hAnsi="Arial" w:cs="Arial"/>
          <w:b/>
        </w:rPr>
      </w:pPr>
      <w:r w:rsidRPr="00B41726">
        <w:rPr>
          <w:rStyle w:val="Siln"/>
          <w:rFonts w:ascii="Arial" w:hAnsi="Arial" w:cs="Arial"/>
          <w:b/>
        </w:rPr>
        <w:t>V </w:t>
      </w:r>
      <w:r w:rsidR="00523CAA">
        <w:rPr>
          <w:rStyle w:val="Siln"/>
          <w:rFonts w:ascii="Arial" w:hAnsi="Arial" w:cs="Arial"/>
          <w:b/>
        </w:rPr>
        <w:t>místních částech proběhne sběr </w:t>
      </w:r>
      <w:r w:rsidRPr="00B41726">
        <w:rPr>
          <w:rStyle w:val="Siln"/>
          <w:rFonts w:ascii="Arial" w:hAnsi="Arial" w:cs="Arial"/>
          <w:b/>
        </w:rPr>
        <w:t>nebezpečného odpadu</w:t>
      </w:r>
    </w:p>
    <w:p w14:paraId="4CF509D8" w14:textId="7BC1ABE9" w:rsidR="00B41726" w:rsidRPr="00B41726" w:rsidRDefault="00D60BA5" w:rsidP="00523CAA">
      <w:pPr>
        <w:pStyle w:val="contentclassjustify"/>
        <w:jc w:val="both"/>
        <w:rPr>
          <w:rFonts w:ascii="Arial" w:hAnsi="Arial" w:cs="Arial"/>
        </w:rPr>
      </w:pPr>
      <w:r>
        <w:rPr>
          <w:rFonts w:ascii="Arial" w:hAnsi="Arial" w:cs="Arial"/>
        </w:rPr>
        <w:t>Pravidelný</w:t>
      </w:r>
      <w:r w:rsidR="00B41726" w:rsidRPr="00B41726">
        <w:rPr>
          <w:rFonts w:ascii="Arial" w:hAnsi="Arial" w:cs="Arial"/>
        </w:rPr>
        <w:t xml:space="preserve"> sběr nebezpečného odpadu z </w:t>
      </w:r>
      <w:proofErr w:type="gramStart"/>
      <w:r w:rsidR="00B41726" w:rsidRPr="00B41726">
        <w:rPr>
          <w:rFonts w:ascii="Arial" w:hAnsi="Arial" w:cs="Arial"/>
        </w:rPr>
        <w:t>domácností  proběhne</w:t>
      </w:r>
      <w:proofErr w:type="gramEnd"/>
      <w:r w:rsidR="00B41726" w:rsidRPr="00B41726">
        <w:rPr>
          <w:rFonts w:ascii="Arial" w:hAnsi="Arial" w:cs="Arial"/>
        </w:rPr>
        <w:t xml:space="preserve"> v sobotu </w:t>
      </w:r>
      <w:r w:rsidR="002F7856">
        <w:rPr>
          <w:rFonts w:ascii="Arial" w:hAnsi="Arial" w:cs="Arial"/>
          <w:b/>
        </w:rPr>
        <w:t>2</w:t>
      </w:r>
      <w:r w:rsidR="00816A9E" w:rsidRPr="00654960">
        <w:rPr>
          <w:rFonts w:ascii="Arial" w:hAnsi="Arial" w:cs="Arial"/>
          <w:b/>
        </w:rPr>
        <w:t>.</w:t>
      </w:r>
      <w:r w:rsidR="00654960" w:rsidRPr="00654960">
        <w:rPr>
          <w:rFonts w:ascii="Arial" w:hAnsi="Arial" w:cs="Arial"/>
          <w:b/>
        </w:rPr>
        <w:t xml:space="preserve"> </w:t>
      </w:r>
      <w:r w:rsidR="009F1A68">
        <w:rPr>
          <w:rFonts w:ascii="Arial" w:hAnsi="Arial" w:cs="Arial"/>
          <w:b/>
        </w:rPr>
        <w:t>listopadu</w:t>
      </w:r>
      <w:r w:rsidR="008A6621">
        <w:rPr>
          <w:rFonts w:ascii="Arial" w:hAnsi="Arial" w:cs="Arial"/>
          <w:b/>
        </w:rPr>
        <w:t xml:space="preserve"> </w:t>
      </w:r>
      <w:r w:rsidR="00B41726" w:rsidRPr="00B41726">
        <w:rPr>
          <w:rStyle w:val="Siln"/>
          <w:rFonts w:ascii="Arial" w:hAnsi="Arial" w:cs="Arial"/>
        </w:rPr>
        <w:t>20</w:t>
      </w:r>
      <w:r w:rsidR="009E6A35">
        <w:rPr>
          <w:rStyle w:val="Siln"/>
          <w:rFonts w:ascii="Arial" w:hAnsi="Arial" w:cs="Arial"/>
        </w:rPr>
        <w:t>2</w:t>
      </w:r>
      <w:r w:rsidR="002F7856">
        <w:rPr>
          <w:rStyle w:val="Siln"/>
          <w:rFonts w:ascii="Arial" w:hAnsi="Arial" w:cs="Arial"/>
        </w:rPr>
        <w:t>4</w:t>
      </w:r>
      <w:r w:rsidR="009F1A68">
        <w:rPr>
          <w:rStyle w:val="Siln"/>
          <w:rFonts w:ascii="Arial" w:hAnsi="Arial" w:cs="Arial"/>
        </w:rPr>
        <w:t xml:space="preserve"> </w:t>
      </w:r>
      <w:r w:rsidR="00B41726" w:rsidRPr="00B41726">
        <w:rPr>
          <w:rFonts w:ascii="Arial" w:hAnsi="Arial" w:cs="Arial"/>
        </w:rPr>
        <w:t>v hranických místních čás</w:t>
      </w:r>
      <w:r w:rsidR="00B41726">
        <w:rPr>
          <w:rFonts w:ascii="Arial" w:hAnsi="Arial" w:cs="Arial"/>
        </w:rPr>
        <w:t xml:space="preserve">tech </w:t>
      </w:r>
      <w:proofErr w:type="spellStart"/>
      <w:r w:rsidR="00B41726">
        <w:rPr>
          <w:rFonts w:ascii="Arial" w:hAnsi="Arial" w:cs="Arial"/>
        </w:rPr>
        <w:t>Slavíč</w:t>
      </w:r>
      <w:proofErr w:type="spellEnd"/>
      <w:r w:rsidR="00B41726">
        <w:rPr>
          <w:rFonts w:ascii="Arial" w:hAnsi="Arial" w:cs="Arial"/>
        </w:rPr>
        <w:t>, Drahotuše, Rybáře,</w:t>
      </w:r>
      <w:r w:rsidR="00B41726" w:rsidRPr="00B41726">
        <w:rPr>
          <w:rFonts w:ascii="Arial" w:hAnsi="Arial" w:cs="Arial"/>
        </w:rPr>
        <w:t xml:space="preserve"> Uhřínov, </w:t>
      </w:r>
      <w:proofErr w:type="spellStart"/>
      <w:r w:rsidR="00B41726" w:rsidRPr="00B41726">
        <w:rPr>
          <w:rFonts w:ascii="Arial" w:hAnsi="Arial" w:cs="Arial"/>
        </w:rPr>
        <w:t>Středolesí</w:t>
      </w:r>
      <w:proofErr w:type="spellEnd"/>
      <w:r w:rsidR="00B41726" w:rsidRPr="00B41726">
        <w:rPr>
          <w:rFonts w:ascii="Arial" w:hAnsi="Arial" w:cs="Arial"/>
        </w:rPr>
        <w:t>, Velká, Lhotka a </w:t>
      </w:r>
      <w:proofErr w:type="spellStart"/>
      <w:r w:rsidR="00B41726" w:rsidRPr="00B41726">
        <w:rPr>
          <w:rFonts w:ascii="Arial" w:hAnsi="Arial" w:cs="Arial"/>
        </w:rPr>
        <w:t>Valšovice</w:t>
      </w:r>
      <w:proofErr w:type="spellEnd"/>
      <w:r w:rsidR="00B41726" w:rsidRPr="00B41726">
        <w:rPr>
          <w:rFonts w:ascii="Arial" w:hAnsi="Arial" w:cs="Arial"/>
        </w:rPr>
        <w:t>.</w:t>
      </w:r>
    </w:p>
    <w:p w14:paraId="6F877A4F" w14:textId="77777777" w:rsidR="00B41726" w:rsidRPr="00B41726" w:rsidRDefault="00B41726" w:rsidP="00523CAA">
      <w:pPr>
        <w:pStyle w:val="Normlnweb"/>
        <w:jc w:val="both"/>
        <w:rPr>
          <w:rFonts w:ascii="Arial" w:hAnsi="Arial" w:cs="Arial"/>
        </w:rPr>
      </w:pPr>
      <w:r w:rsidRPr="00B41726">
        <w:rPr>
          <w:rStyle w:val="Siln"/>
          <w:rFonts w:ascii="Arial" w:hAnsi="Arial" w:cs="Arial"/>
        </w:rPr>
        <w:t>Bezplatně budou</w:t>
      </w:r>
      <w:r>
        <w:rPr>
          <w:rStyle w:val="Siln"/>
          <w:rFonts w:ascii="Arial" w:hAnsi="Arial" w:cs="Arial"/>
        </w:rPr>
        <w:t xml:space="preserve"> odebírány výhradně tyto odpady</w:t>
      </w:r>
      <w:r w:rsidRPr="00B41726">
        <w:rPr>
          <w:rStyle w:val="Siln"/>
          <w:rFonts w:ascii="Arial" w:hAnsi="Arial" w:cs="Arial"/>
        </w:rPr>
        <w:t>:</w:t>
      </w:r>
    </w:p>
    <w:p w14:paraId="3B6C168B" w14:textId="77777777" w:rsidR="00B41726" w:rsidRPr="00B41726" w:rsidRDefault="00B41726" w:rsidP="00523CAA">
      <w:pPr>
        <w:pStyle w:val="contentclassjustify"/>
        <w:jc w:val="both"/>
        <w:rPr>
          <w:rFonts w:ascii="Arial" w:hAnsi="Arial" w:cs="Arial"/>
        </w:rPr>
      </w:pPr>
      <w:r>
        <w:rPr>
          <w:rFonts w:ascii="Arial" w:hAnsi="Arial" w:cs="Arial"/>
        </w:rPr>
        <w:t>Skl</w:t>
      </w:r>
      <w:r w:rsidRPr="00B41726">
        <w:rPr>
          <w:rFonts w:ascii="Arial" w:hAnsi="Arial" w:cs="Arial"/>
        </w:rPr>
        <w:t>o a keramika</w:t>
      </w:r>
      <w:r>
        <w:rPr>
          <w:rFonts w:ascii="Arial" w:hAnsi="Arial" w:cs="Arial"/>
        </w:rPr>
        <w:t xml:space="preserve"> znečištěné</w:t>
      </w:r>
      <w:r w:rsidRPr="00B41726">
        <w:rPr>
          <w:rFonts w:ascii="Arial" w:hAnsi="Arial" w:cs="Arial"/>
        </w:rPr>
        <w:t xml:space="preserve"> škodlivinami, olejové filtry, olověné akumulátory, suché baterie, monočlánky, zářivky a ostatní odpad obsahující rtuť, obaly</w:t>
      </w:r>
      <w:r w:rsidR="005D496E">
        <w:rPr>
          <w:rFonts w:ascii="Arial" w:hAnsi="Arial" w:cs="Arial"/>
        </w:rPr>
        <w:t xml:space="preserve"> a nádoby ze žel. a neželezných </w:t>
      </w:r>
      <w:r w:rsidRPr="00B41726">
        <w:rPr>
          <w:rFonts w:ascii="Arial" w:hAnsi="Arial" w:cs="Arial"/>
        </w:rPr>
        <w:t>kovů se zbytky škodlivin, pesticidy, odpadní oleje motor</w:t>
      </w:r>
      <w:r>
        <w:rPr>
          <w:rFonts w:ascii="Arial" w:hAnsi="Arial" w:cs="Arial"/>
        </w:rPr>
        <w:t>ové</w:t>
      </w:r>
      <w:r w:rsidRPr="00B41726">
        <w:rPr>
          <w:rFonts w:ascii="Arial" w:hAnsi="Arial" w:cs="Arial"/>
        </w:rPr>
        <w:t xml:space="preserve"> a převodové, ředidla, staré nátěrové hmoty, </w:t>
      </w:r>
      <w:proofErr w:type="spellStart"/>
      <w:r w:rsidRPr="00B41726">
        <w:rPr>
          <w:rFonts w:ascii="Arial" w:hAnsi="Arial" w:cs="Arial"/>
        </w:rPr>
        <w:t>kosmet</w:t>
      </w:r>
      <w:proofErr w:type="spellEnd"/>
      <w:r w:rsidRPr="00B41726">
        <w:rPr>
          <w:rFonts w:ascii="Arial" w:hAnsi="Arial" w:cs="Arial"/>
        </w:rPr>
        <w:t>. přípravky s prošlou záruční lhůtou, obaly a nádob</w:t>
      </w:r>
      <w:r w:rsidR="005D496E">
        <w:rPr>
          <w:rFonts w:ascii="Arial" w:hAnsi="Arial" w:cs="Arial"/>
        </w:rPr>
        <w:t xml:space="preserve">y z plastů se zbytky škodlivin, </w:t>
      </w:r>
      <w:r w:rsidRPr="00B41726">
        <w:rPr>
          <w:rFonts w:ascii="Arial" w:hAnsi="Arial" w:cs="Arial"/>
        </w:rPr>
        <w:t>textilní materiál znečištěný, vyřazené chemikálie, obaly od sprejů, rádia, televize, monitory</w:t>
      </w:r>
      <w:r>
        <w:rPr>
          <w:rFonts w:ascii="Arial" w:hAnsi="Arial" w:cs="Arial"/>
        </w:rPr>
        <w:t xml:space="preserve">, </w:t>
      </w:r>
      <w:r w:rsidRPr="00B41726">
        <w:rPr>
          <w:rFonts w:ascii="Arial" w:hAnsi="Arial" w:cs="Arial"/>
        </w:rPr>
        <w:t>ledničky</w:t>
      </w:r>
      <w:r>
        <w:rPr>
          <w:rFonts w:ascii="Arial" w:hAnsi="Arial" w:cs="Arial"/>
        </w:rPr>
        <w:t xml:space="preserve"> aj. elektrospotřebiče</w:t>
      </w:r>
      <w:r w:rsidRPr="00B41726">
        <w:rPr>
          <w:rFonts w:ascii="Arial" w:hAnsi="Arial" w:cs="Arial"/>
        </w:rPr>
        <w:t>.</w:t>
      </w:r>
    </w:p>
    <w:p w14:paraId="3CA9B76D" w14:textId="77777777" w:rsidR="00B41726" w:rsidRPr="00B41726" w:rsidRDefault="00B41726" w:rsidP="00523CAA">
      <w:pPr>
        <w:pStyle w:val="contentclassjustify"/>
        <w:jc w:val="both"/>
        <w:rPr>
          <w:rFonts w:ascii="Arial" w:hAnsi="Arial" w:cs="Arial"/>
        </w:rPr>
      </w:pPr>
      <w:r w:rsidRPr="00B41726">
        <w:rPr>
          <w:rFonts w:ascii="Arial" w:hAnsi="Arial" w:cs="Arial"/>
        </w:rPr>
        <w:t xml:space="preserve">Odbor správy majetku </w:t>
      </w:r>
      <w:proofErr w:type="spellStart"/>
      <w:r w:rsidRPr="00B41726">
        <w:rPr>
          <w:rFonts w:ascii="Arial" w:hAnsi="Arial" w:cs="Arial"/>
        </w:rPr>
        <w:t>MěÚ</w:t>
      </w:r>
      <w:proofErr w:type="spellEnd"/>
      <w:r w:rsidRPr="00B41726">
        <w:rPr>
          <w:rFonts w:ascii="Arial" w:hAnsi="Arial" w:cs="Arial"/>
        </w:rPr>
        <w:t xml:space="preserve"> Hranice upozorňuje, že </w:t>
      </w:r>
      <w:r w:rsidRPr="00B41726">
        <w:rPr>
          <w:rStyle w:val="Siln"/>
          <w:rFonts w:ascii="Arial" w:hAnsi="Arial" w:cs="Arial"/>
        </w:rPr>
        <w:t>firma E</w:t>
      </w:r>
      <w:r>
        <w:rPr>
          <w:rStyle w:val="Siln"/>
          <w:rFonts w:ascii="Arial" w:hAnsi="Arial" w:cs="Arial"/>
        </w:rPr>
        <w:t>KOLTES</w:t>
      </w:r>
      <w:r w:rsidRPr="00B41726">
        <w:rPr>
          <w:rStyle w:val="Siln"/>
          <w:rFonts w:ascii="Arial" w:hAnsi="Arial" w:cs="Arial"/>
        </w:rPr>
        <w:t xml:space="preserve"> Hranice, a.s. odebírá odpady od obyvatel přímo do sběr</w:t>
      </w:r>
      <w:r w:rsidR="00523CAA">
        <w:rPr>
          <w:rStyle w:val="Siln"/>
          <w:rFonts w:ascii="Arial" w:hAnsi="Arial" w:cs="Arial"/>
        </w:rPr>
        <w:t>ných</w:t>
      </w:r>
      <w:r w:rsidRPr="00B41726">
        <w:rPr>
          <w:rStyle w:val="Siln"/>
          <w:rFonts w:ascii="Arial" w:hAnsi="Arial" w:cs="Arial"/>
        </w:rPr>
        <w:t xml:space="preserve"> vozidel.</w:t>
      </w:r>
      <w:r w:rsidRPr="00B41726">
        <w:rPr>
          <w:rFonts w:ascii="Arial" w:hAnsi="Arial" w:cs="Arial"/>
        </w:rPr>
        <w:t xml:space="preserve"> V případě, že občan bude odkládat odpad na sběrné místo před zahájením sběru</w:t>
      </w:r>
      <w:r>
        <w:rPr>
          <w:rFonts w:ascii="Arial" w:hAnsi="Arial" w:cs="Arial"/>
        </w:rPr>
        <w:t xml:space="preserve"> nebo po jeho ukončení</w:t>
      </w:r>
      <w:r w:rsidRPr="00B41726">
        <w:rPr>
          <w:rFonts w:ascii="Arial" w:hAnsi="Arial" w:cs="Arial"/>
        </w:rPr>
        <w:t>, bude mu uložena pokuta až do částky 50 tisíc korun, kvůli založení černé skládky. Tímto opatřením chceme zabránit znečišťování veřejného prostranství.</w:t>
      </w:r>
    </w:p>
    <w:p w14:paraId="55EE9DC6" w14:textId="2ABF0C20" w:rsidR="00B41726" w:rsidRPr="00523CAA" w:rsidRDefault="00B41726" w:rsidP="00B41726">
      <w:pPr>
        <w:pStyle w:val="Nadpis2"/>
        <w:rPr>
          <w:rFonts w:ascii="Arial" w:hAnsi="Arial" w:cs="Arial"/>
          <w:b w:val="0"/>
          <w:sz w:val="24"/>
          <w:szCs w:val="24"/>
        </w:rPr>
      </w:pPr>
      <w:r w:rsidRPr="00523CAA">
        <w:rPr>
          <w:rStyle w:val="Siln"/>
          <w:rFonts w:ascii="Arial" w:hAnsi="Arial" w:cs="Arial"/>
          <w:b/>
          <w:bCs/>
          <w:sz w:val="24"/>
          <w:szCs w:val="24"/>
        </w:rPr>
        <w:t xml:space="preserve">Časový harmonogram </w:t>
      </w:r>
      <w:r w:rsidRPr="008A6621">
        <w:rPr>
          <w:rStyle w:val="Siln"/>
          <w:rFonts w:ascii="Arial" w:hAnsi="Arial" w:cs="Arial"/>
          <w:b/>
          <w:bCs/>
          <w:sz w:val="24"/>
          <w:szCs w:val="24"/>
        </w:rPr>
        <w:t>sběru</w:t>
      </w:r>
      <w:r w:rsidR="003F053E" w:rsidRPr="008A6621">
        <w:rPr>
          <w:rStyle w:val="Siln"/>
          <w:rFonts w:ascii="Arial" w:hAnsi="Arial" w:cs="Arial"/>
          <w:b/>
          <w:bCs/>
          <w:sz w:val="24"/>
          <w:szCs w:val="24"/>
        </w:rPr>
        <w:t xml:space="preserve"> </w:t>
      </w:r>
      <w:r w:rsidR="002F7856">
        <w:rPr>
          <w:rStyle w:val="Siln"/>
          <w:rFonts w:ascii="Arial" w:hAnsi="Arial" w:cs="Arial"/>
          <w:b/>
          <w:bCs/>
          <w:sz w:val="24"/>
          <w:szCs w:val="24"/>
        </w:rPr>
        <w:t>2</w:t>
      </w:r>
      <w:r w:rsidR="009F1A68">
        <w:rPr>
          <w:rStyle w:val="Siln"/>
          <w:rFonts w:ascii="Arial" w:hAnsi="Arial" w:cs="Arial"/>
          <w:b/>
          <w:bCs/>
          <w:sz w:val="24"/>
          <w:szCs w:val="24"/>
        </w:rPr>
        <w:t>.11.202</w:t>
      </w:r>
      <w:r w:rsidR="002F7856">
        <w:rPr>
          <w:rStyle w:val="Siln"/>
          <w:rFonts w:ascii="Arial" w:hAnsi="Arial" w:cs="Arial"/>
          <w:b/>
          <w:bCs/>
          <w:sz w:val="24"/>
          <w:szCs w:val="24"/>
        </w:rPr>
        <w:t>4</w:t>
      </w:r>
      <w:r w:rsidR="003F053E" w:rsidRPr="008A6621">
        <w:rPr>
          <w:rStyle w:val="Siln"/>
          <w:rFonts w:ascii="Arial" w:hAnsi="Arial" w:cs="Arial"/>
          <w:b/>
          <w:bCs/>
          <w:sz w:val="24"/>
          <w:szCs w:val="24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74"/>
        <w:gridCol w:w="1134"/>
        <w:gridCol w:w="1134"/>
      </w:tblGrid>
      <w:tr w:rsidR="00B41726" w:rsidRPr="00B41726" w14:paraId="749256C6" w14:textId="77777777">
        <w:trPr>
          <w:tblCellSpacing w:w="15" w:type="dxa"/>
        </w:trPr>
        <w:tc>
          <w:tcPr>
            <w:tcW w:w="5529" w:type="dxa"/>
            <w:vAlign w:val="center"/>
          </w:tcPr>
          <w:p w14:paraId="3E279237" w14:textId="77777777" w:rsidR="00B41726" w:rsidRPr="00B41726" w:rsidRDefault="00B41726" w:rsidP="00523CAA">
            <w:pPr>
              <w:pStyle w:val="Normlnweb"/>
              <w:spacing w:after="6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B41726">
              <w:rPr>
                <w:rStyle w:val="Siln"/>
                <w:rFonts w:ascii="Arial" w:hAnsi="Arial" w:cs="Arial"/>
              </w:rPr>
              <w:t>Sběrné místo</w:t>
            </w:r>
          </w:p>
        </w:tc>
        <w:tc>
          <w:tcPr>
            <w:tcW w:w="1104" w:type="dxa"/>
            <w:vAlign w:val="center"/>
          </w:tcPr>
          <w:p w14:paraId="0F21274B" w14:textId="77777777" w:rsidR="00B41726" w:rsidRPr="00B41726" w:rsidRDefault="00B41726" w:rsidP="00523CAA">
            <w:pPr>
              <w:pStyle w:val="Normlnweb"/>
              <w:spacing w:after="6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B41726">
              <w:rPr>
                <w:rStyle w:val="Siln"/>
                <w:rFonts w:ascii="Arial" w:hAnsi="Arial" w:cs="Arial"/>
              </w:rPr>
              <w:t>příjezd</w:t>
            </w:r>
          </w:p>
        </w:tc>
        <w:tc>
          <w:tcPr>
            <w:tcW w:w="1089" w:type="dxa"/>
            <w:vAlign w:val="center"/>
          </w:tcPr>
          <w:p w14:paraId="05ED1D86" w14:textId="77777777" w:rsidR="00B41726" w:rsidRPr="00B41726" w:rsidRDefault="00B41726" w:rsidP="00523CAA">
            <w:pPr>
              <w:pStyle w:val="Normlnweb"/>
              <w:spacing w:after="6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B41726">
              <w:rPr>
                <w:rStyle w:val="Siln"/>
                <w:rFonts w:ascii="Arial" w:hAnsi="Arial" w:cs="Arial"/>
              </w:rPr>
              <w:t>odjezd</w:t>
            </w:r>
          </w:p>
        </w:tc>
      </w:tr>
      <w:tr w:rsidR="00B41726" w:rsidRPr="00B41726" w14:paraId="02D52AEC" w14:textId="77777777">
        <w:trPr>
          <w:tblCellSpacing w:w="15" w:type="dxa"/>
        </w:trPr>
        <w:tc>
          <w:tcPr>
            <w:tcW w:w="5529" w:type="dxa"/>
            <w:vAlign w:val="center"/>
          </w:tcPr>
          <w:p w14:paraId="2D17D381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proofErr w:type="spellStart"/>
            <w:r w:rsidRPr="00B41726">
              <w:rPr>
                <w:rStyle w:val="Siln"/>
                <w:rFonts w:ascii="Arial" w:hAnsi="Arial" w:cs="Arial"/>
              </w:rPr>
              <w:t>Slavíč</w:t>
            </w:r>
            <w:proofErr w:type="spellEnd"/>
            <w:r w:rsidRPr="00B41726">
              <w:rPr>
                <w:rStyle w:val="Siln"/>
                <w:rFonts w:ascii="Arial" w:hAnsi="Arial" w:cs="Arial"/>
              </w:rPr>
              <w:t xml:space="preserve"> </w:t>
            </w:r>
            <w:r w:rsidRPr="00B41726">
              <w:rPr>
                <w:rFonts w:ascii="Arial" w:hAnsi="Arial" w:cs="Arial"/>
              </w:rPr>
              <w:t>– u školy</w:t>
            </w:r>
          </w:p>
        </w:tc>
        <w:tc>
          <w:tcPr>
            <w:tcW w:w="1104" w:type="dxa"/>
            <w:vAlign w:val="center"/>
          </w:tcPr>
          <w:p w14:paraId="0619D329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8:00</w:t>
            </w:r>
          </w:p>
        </w:tc>
        <w:tc>
          <w:tcPr>
            <w:tcW w:w="1089" w:type="dxa"/>
            <w:vAlign w:val="center"/>
          </w:tcPr>
          <w:p w14:paraId="27C67076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8:20</w:t>
            </w:r>
          </w:p>
        </w:tc>
      </w:tr>
      <w:tr w:rsidR="00B41726" w:rsidRPr="00B41726" w14:paraId="633019DE" w14:textId="77777777">
        <w:trPr>
          <w:tblCellSpacing w:w="15" w:type="dxa"/>
        </w:trPr>
        <w:tc>
          <w:tcPr>
            <w:tcW w:w="5529" w:type="dxa"/>
            <w:vAlign w:val="center"/>
          </w:tcPr>
          <w:p w14:paraId="46DC6139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Rybáře</w:t>
            </w:r>
            <w:r w:rsidRPr="00B41726">
              <w:rPr>
                <w:rFonts w:ascii="Arial" w:hAnsi="Arial" w:cs="Arial"/>
              </w:rPr>
              <w:t> – u mostu</w:t>
            </w:r>
          </w:p>
        </w:tc>
        <w:tc>
          <w:tcPr>
            <w:tcW w:w="1104" w:type="dxa"/>
            <w:vAlign w:val="center"/>
          </w:tcPr>
          <w:p w14:paraId="0F8A981C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8:30</w:t>
            </w:r>
          </w:p>
        </w:tc>
        <w:tc>
          <w:tcPr>
            <w:tcW w:w="1089" w:type="dxa"/>
            <w:vAlign w:val="center"/>
          </w:tcPr>
          <w:p w14:paraId="52FA30D4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8:45</w:t>
            </w:r>
          </w:p>
        </w:tc>
      </w:tr>
      <w:tr w:rsidR="00B41726" w:rsidRPr="00B41726" w14:paraId="0FC637BD" w14:textId="77777777">
        <w:trPr>
          <w:tblCellSpacing w:w="15" w:type="dxa"/>
        </w:trPr>
        <w:tc>
          <w:tcPr>
            <w:tcW w:w="5529" w:type="dxa"/>
            <w:vAlign w:val="center"/>
          </w:tcPr>
          <w:p w14:paraId="475D4638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Uhřínov</w:t>
            </w:r>
            <w:r w:rsidRPr="00B41726">
              <w:rPr>
                <w:rFonts w:ascii="Arial" w:hAnsi="Arial" w:cs="Arial"/>
              </w:rPr>
              <w:t xml:space="preserve"> – u autobusové zastávky</w:t>
            </w:r>
          </w:p>
        </w:tc>
        <w:tc>
          <w:tcPr>
            <w:tcW w:w="1104" w:type="dxa"/>
            <w:vAlign w:val="center"/>
          </w:tcPr>
          <w:p w14:paraId="605BB3C0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9:15</w:t>
            </w:r>
          </w:p>
        </w:tc>
        <w:tc>
          <w:tcPr>
            <w:tcW w:w="1089" w:type="dxa"/>
            <w:vAlign w:val="center"/>
          </w:tcPr>
          <w:p w14:paraId="390BABAF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9:25</w:t>
            </w:r>
          </w:p>
        </w:tc>
      </w:tr>
      <w:tr w:rsidR="00B41726" w:rsidRPr="00B41726" w14:paraId="0847D870" w14:textId="77777777">
        <w:trPr>
          <w:tblCellSpacing w:w="15" w:type="dxa"/>
        </w:trPr>
        <w:tc>
          <w:tcPr>
            <w:tcW w:w="5529" w:type="dxa"/>
            <w:vAlign w:val="center"/>
          </w:tcPr>
          <w:p w14:paraId="4254F4FF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proofErr w:type="spellStart"/>
            <w:r w:rsidRPr="00B41726">
              <w:rPr>
                <w:rStyle w:val="Siln"/>
                <w:rFonts w:ascii="Arial" w:hAnsi="Arial" w:cs="Arial"/>
              </w:rPr>
              <w:t>Středolesí</w:t>
            </w:r>
            <w:proofErr w:type="spellEnd"/>
            <w:r w:rsidRPr="00B41726">
              <w:rPr>
                <w:rFonts w:ascii="Arial" w:hAnsi="Arial" w:cs="Arial"/>
              </w:rPr>
              <w:t xml:space="preserve"> – u obchodu</w:t>
            </w:r>
          </w:p>
        </w:tc>
        <w:tc>
          <w:tcPr>
            <w:tcW w:w="1104" w:type="dxa"/>
            <w:vAlign w:val="center"/>
          </w:tcPr>
          <w:p w14:paraId="5047C256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9:30</w:t>
            </w:r>
          </w:p>
        </w:tc>
        <w:tc>
          <w:tcPr>
            <w:tcW w:w="1089" w:type="dxa"/>
            <w:vAlign w:val="center"/>
          </w:tcPr>
          <w:p w14:paraId="6BF74611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9:40</w:t>
            </w:r>
          </w:p>
        </w:tc>
      </w:tr>
      <w:tr w:rsidR="00B41726" w:rsidRPr="00B41726" w14:paraId="39704524" w14:textId="77777777">
        <w:trPr>
          <w:tblCellSpacing w:w="15" w:type="dxa"/>
        </w:trPr>
        <w:tc>
          <w:tcPr>
            <w:tcW w:w="5529" w:type="dxa"/>
            <w:vAlign w:val="center"/>
          </w:tcPr>
          <w:p w14:paraId="474707A5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Drahotuše</w:t>
            </w:r>
            <w:r w:rsidRPr="00B41726">
              <w:rPr>
                <w:rFonts w:ascii="Arial" w:hAnsi="Arial" w:cs="Arial"/>
              </w:rPr>
              <w:t xml:space="preserve"> – u nádraží ČD</w:t>
            </w:r>
          </w:p>
        </w:tc>
        <w:tc>
          <w:tcPr>
            <w:tcW w:w="1104" w:type="dxa"/>
            <w:vAlign w:val="center"/>
          </w:tcPr>
          <w:p w14:paraId="0AFD1F4F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10:00</w:t>
            </w:r>
          </w:p>
        </w:tc>
        <w:tc>
          <w:tcPr>
            <w:tcW w:w="1089" w:type="dxa"/>
            <w:vAlign w:val="center"/>
          </w:tcPr>
          <w:p w14:paraId="2BA6CF6D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10:25</w:t>
            </w:r>
          </w:p>
        </w:tc>
      </w:tr>
      <w:tr w:rsidR="00B41726" w:rsidRPr="00B41726" w14:paraId="2306CADC" w14:textId="77777777">
        <w:trPr>
          <w:tblCellSpacing w:w="15" w:type="dxa"/>
        </w:trPr>
        <w:tc>
          <w:tcPr>
            <w:tcW w:w="5529" w:type="dxa"/>
            <w:vAlign w:val="center"/>
          </w:tcPr>
          <w:p w14:paraId="231946EE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Drahotuše</w:t>
            </w:r>
            <w:r w:rsidRPr="00B41726">
              <w:rPr>
                <w:rFonts w:ascii="Arial" w:hAnsi="Arial" w:cs="Arial"/>
              </w:rPr>
              <w:t xml:space="preserve"> – na Náměstí Osvobození</w:t>
            </w:r>
          </w:p>
        </w:tc>
        <w:tc>
          <w:tcPr>
            <w:tcW w:w="1104" w:type="dxa"/>
            <w:vAlign w:val="center"/>
          </w:tcPr>
          <w:p w14:paraId="1BC2CB91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10:30</w:t>
            </w:r>
          </w:p>
        </w:tc>
        <w:tc>
          <w:tcPr>
            <w:tcW w:w="1089" w:type="dxa"/>
            <w:vAlign w:val="center"/>
          </w:tcPr>
          <w:p w14:paraId="1B082882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11:00</w:t>
            </w:r>
          </w:p>
        </w:tc>
      </w:tr>
      <w:tr w:rsidR="00B41726" w:rsidRPr="00B41726" w14:paraId="73D431FC" w14:textId="77777777">
        <w:trPr>
          <w:tblCellSpacing w:w="15" w:type="dxa"/>
        </w:trPr>
        <w:tc>
          <w:tcPr>
            <w:tcW w:w="5529" w:type="dxa"/>
            <w:vAlign w:val="center"/>
          </w:tcPr>
          <w:p w14:paraId="56A12646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Drahotuše</w:t>
            </w:r>
            <w:r w:rsidRPr="00B41726">
              <w:rPr>
                <w:rFonts w:ascii="Arial" w:hAnsi="Arial" w:cs="Arial"/>
              </w:rPr>
              <w:t xml:space="preserve"> – u kostela církve </w:t>
            </w:r>
            <w:proofErr w:type="spellStart"/>
            <w:r w:rsidRPr="00B41726">
              <w:rPr>
                <w:rFonts w:ascii="Arial" w:hAnsi="Arial" w:cs="Arial"/>
              </w:rPr>
              <w:t>Českoslov</w:t>
            </w:r>
            <w:proofErr w:type="spellEnd"/>
            <w:r w:rsidRPr="00B41726">
              <w:rPr>
                <w:rFonts w:ascii="Arial" w:hAnsi="Arial" w:cs="Arial"/>
              </w:rPr>
              <w:t xml:space="preserve">. </w:t>
            </w:r>
            <w:r w:rsidR="00661941">
              <w:rPr>
                <w:rFonts w:ascii="Arial" w:hAnsi="Arial" w:cs="Arial"/>
              </w:rPr>
              <w:t>h</w:t>
            </w:r>
            <w:r w:rsidRPr="00B41726">
              <w:rPr>
                <w:rFonts w:ascii="Arial" w:hAnsi="Arial" w:cs="Arial"/>
              </w:rPr>
              <w:t>usitské</w:t>
            </w:r>
          </w:p>
        </w:tc>
        <w:tc>
          <w:tcPr>
            <w:tcW w:w="1104" w:type="dxa"/>
            <w:vAlign w:val="center"/>
          </w:tcPr>
          <w:p w14:paraId="7F4628C9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11:05</w:t>
            </w:r>
          </w:p>
        </w:tc>
        <w:tc>
          <w:tcPr>
            <w:tcW w:w="1089" w:type="dxa"/>
            <w:vAlign w:val="center"/>
          </w:tcPr>
          <w:p w14:paraId="4197B3A9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11:25</w:t>
            </w:r>
          </w:p>
        </w:tc>
      </w:tr>
      <w:tr w:rsidR="00B41726" w:rsidRPr="00B41726" w14:paraId="103DDA9E" w14:textId="77777777">
        <w:trPr>
          <w:tblCellSpacing w:w="15" w:type="dxa"/>
        </w:trPr>
        <w:tc>
          <w:tcPr>
            <w:tcW w:w="5529" w:type="dxa"/>
            <w:vAlign w:val="center"/>
          </w:tcPr>
          <w:p w14:paraId="2E8E775A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Velká</w:t>
            </w:r>
            <w:r w:rsidRPr="00B41726">
              <w:rPr>
                <w:rFonts w:ascii="Arial" w:hAnsi="Arial" w:cs="Arial"/>
              </w:rPr>
              <w:t xml:space="preserve"> – u hospody</w:t>
            </w:r>
          </w:p>
        </w:tc>
        <w:tc>
          <w:tcPr>
            <w:tcW w:w="1104" w:type="dxa"/>
            <w:vAlign w:val="center"/>
          </w:tcPr>
          <w:p w14:paraId="2A857344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11:40</w:t>
            </w:r>
          </w:p>
        </w:tc>
        <w:tc>
          <w:tcPr>
            <w:tcW w:w="1089" w:type="dxa"/>
            <w:vAlign w:val="center"/>
          </w:tcPr>
          <w:p w14:paraId="5CA3BAB0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12:00</w:t>
            </w:r>
          </w:p>
        </w:tc>
      </w:tr>
      <w:tr w:rsidR="00B41726" w:rsidRPr="00B41726" w14:paraId="648B505F" w14:textId="77777777">
        <w:trPr>
          <w:tblCellSpacing w:w="15" w:type="dxa"/>
        </w:trPr>
        <w:tc>
          <w:tcPr>
            <w:tcW w:w="5529" w:type="dxa"/>
            <w:vAlign w:val="center"/>
          </w:tcPr>
          <w:p w14:paraId="2FF8895C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Lhotka</w:t>
            </w:r>
            <w:r w:rsidRPr="00B41726">
              <w:rPr>
                <w:rFonts w:ascii="Arial" w:hAnsi="Arial" w:cs="Arial"/>
              </w:rPr>
              <w:t xml:space="preserve"> – autobusová točna</w:t>
            </w:r>
          </w:p>
        </w:tc>
        <w:tc>
          <w:tcPr>
            <w:tcW w:w="1104" w:type="dxa"/>
            <w:vAlign w:val="center"/>
          </w:tcPr>
          <w:p w14:paraId="6CBA5D78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12:05</w:t>
            </w:r>
          </w:p>
        </w:tc>
        <w:tc>
          <w:tcPr>
            <w:tcW w:w="1089" w:type="dxa"/>
            <w:vAlign w:val="center"/>
          </w:tcPr>
          <w:p w14:paraId="44A0B6A2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12:20</w:t>
            </w:r>
          </w:p>
        </w:tc>
      </w:tr>
      <w:tr w:rsidR="00B41726" w:rsidRPr="00B41726" w14:paraId="1F223F49" w14:textId="77777777">
        <w:trPr>
          <w:tblCellSpacing w:w="15" w:type="dxa"/>
        </w:trPr>
        <w:tc>
          <w:tcPr>
            <w:tcW w:w="5529" w:type="dxa"/>
            <w:vAlign w:val="center"/>
          </w:tcPr>
          <w:p w14:paraId="4F973F73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Velká</w:t>
            </w:r>
            <w:r w:rsidRPr="00B41726">
              <w:rPr>
                <w:rFonts w:ascii="Arial" w:hAnsi="Arial" w:cs="Arial"/>
              </w:rPr>
              <w:t> – most</w:t>
            </w:r>
          </w:p>
        </w:tc>
        <w:tc>
          <w:tcPr>
            <w:tcW w:w="1104" w:type="dxa"/>
            <w:vAlign w:val="center"/>
          </w:tcPr>
          <w:p w14:paraId="786A110A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12:30</w:t>
            </w:r>
          </w:p>
        </w:tc>
        <w:tc>
          <w:tcPr>
            <w:tcW w:w="1089" w:type="dxa"/>
            <w:vAlign w:val="center"/>
          </w:tcPr>
          <w:p w14:paraId="181CACEA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12:50</w:t>
            </w:r>
          </w:p>
        </w:tc>
      </w:tr>
      <w:tr w:rsidR="00B41726" w:rsidRPr="00B41726" w14:paraId="56B241E6" w14:textId="77777777">
        <w:trPr>
          <w:tblCellSpacing w:w="15" w:type="dxa"/>
        </w:trPr>
        <w:tc>
          <w:tcPr>
            <w:tcW w:w="5529" w:type="dxa"/>
            <w:vAlign w:val="center"/>
          </w:tcPr>
          <w:p w14:paraId="7FE2A8C9" w14:textId="77777777" w:rsidR="00B41726" w:rsidRPr="00B41726" w:rsidRDefault="00B41726">
            <w:pPr>
              <w:pStyle w:val="Normlnweb"/>
              <w:rPr>
                <w:rFonts w:ascii="Arial" w:hAnsi="Arial" w:cs="Arial"/>
              </w:rPr>
            </w:pPr>
            <w:proofErr w:type="spellStart"/>
            <w:r w:rsidRPr="00B41726">
              <w:rPr>
                <w:rStyle w:val="Siln"/>
                <w:rFonts w:ascii="Arial" w:hAnsi="Arial" w:cs="Arial"/>
              </w:rPr>
              <w:t>Valšovice</w:t>
            </w:r>
            <w:proofErr w:type="spellEnd"/>
            <w:r w:rsidRPr="00B41726">
              <w:rPr>
                <w:rFonts w:ascii="Arial" w:hAnsi="Arial" w:cs="Arial"/>
              </w:rPr>
              <w:t> – u obchodu</w:t>
            </w:r>
          </w:p>
        </w:tc>
        <w:tc>
          <w:tcPr>
            <w:tcW w:w="1104" w:type="dxa"/>
            <w:vAlign w:val="center"/>
          </w:tcPr>
          <w:p w14:paraId="35721BFC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13:20</w:t>
            </w:r>
          </w:p>
        </w:tc>
        <w:tc>
          <w:tcPr>
            <w:tcW w:w="1089" w:type="dxa"/>
            <w:vAlign w:val="center"/>
          </w:tcPr>
          <w:p w14:paraId="75A85ADA" w14:textId="77777777" w:rsidR="00B41726" w:rsidRPr="00B41726" w:rsidRDefault="00B41726" w:rsidP="00523CAA">
            <w:pPr>
              <w:pStyle w:val="Normlnweb"/>
              <w:jc w:val="center"/>
              <w:rPr>
                <w:rFonts w:ascii="Arial" w:hAnsi="Arial" w:cs="Arial"/>
              </w:rPr>
            </w:pPr>
            <w:r w:rsidRPr="00B41726">
              <w:rPr>
                <w:rStyle w:val="Siln"/>
                <w:rFonts w:ascii="Arial" w:hAnsi="Arial" w:cs="Arial"/>
              </w:rPr>
              <w:t>13:45</w:t>
            </w:r>
          </w:p>
        </w:tc>
      </w:tr>
    </w:tbl>
    <w:p w14:paraId="0F96F331" w14:textId="77777777" w:rsidR="004D1365" w:rsidRPr="00B41726" w:rsidRDefault="004D1365" w:rsidP="00B41726">
      <w:pPr>
        <w:pStyle w:val="Normlnweb"/>
        <w:rPr>
          <w:rFonts w:ascii="Arial" w:hAnsi="Arial" w:cs="Arial"/>
        </w:rPr>
      </w:pPr>
    </w:p>
    <w:sectPr w:rsidR="004D1365" w:rsidRPr="00B41726" w:rsidSect="00A5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26"/>
    <w:rsid w:val="0000261F"/>
    <w:rsid w:val="0001476C"/>
    <w:rsid w:val="000277A1"/>
    <w:rsid w:val="00044A69"/>
    <w:rsid w:val="000864AE"/>
    <w:rsid w:val="000D5562"/>
    <w:rsid w:val="001030D2"/>
    <w:rsid w:val="00106725"/>
    <w:rsid w:val="00156881"/>
    <w:rsid w:val="00175988"/>
    <w:rsid w:val="00227419"/>
    <w:rsid w:val="002324A4"/>
    <w:rsid w:val="002706E3"/>
    <w:rsid w:val="002A03B7"/>
    <w:rsid w:val="002B13DC"/>
    <w:rsid w:val="002E001B"/>
    <w:rsid w:val="002F7856"/>
    <w:rsid w:val="003637A2"/>
    <w:rsid w:val="0037078F"/>
    <w:rsid w:val="0039079F"/>
    <w:rsid w:val="00390EFD"/>
    <w:rsid w:val="003D38C6"/>
    <w:rsid w:val="003F053E"/>
    <w:rsid w:val="004156FE"/>
    <w:rsid w:val="004D1365"/>
    <w:rsid w:val="004E0A71"/>
    <w:rsid w:val="00523CAA"/>
    <w:rsid w:val="00591F62"/>
    <w:rsid w:val="005A25AF"/>
    <w:rsid w:val="005D496E"/>
    <w:rsid w:val="00601435"/>
    <w:rsid w:val="00627A53"/>
    <w:rsid w:val="00654960"/>
    <w:rsid w:val="00661941"/>
    <w:rsid w:val="006845BF"/>
    <w:rsid w:val="00691700"/>
    <w:rsid w:val="006E3766"/>
    <w:rsid w:val="007575F2"/>
    <w:rsid w:val="00816A9E"/>
    <w:rsid w:val="00897734"/>
    <w:rsid w:val="008A6621"/>
    <w:rsid w:val="009C577B"/>
    <w:rsid w:val="009E3255"/>
    <w:rsid w:val="009E6A35"/>
    <w:rsid w:val="009F1A68"/>
    <w:rsid w:val="00A06E81"/>
    <w:rsid w:val="00A10352"/>
    <w:rsid w:val="00A336B6"/>
    <w:rsid w:val="00A51F5C"/>
    <w:rsid w:val="00AC6A9E"/>
    <w:rsid w:val="00B046DE"/>
    <w:rsid w:val="00B053C6"/>
    <w:rsid w:val="00B41726"/>
    <w:rsid w:val="00B54CC6"/>
    <w:rsid w:val="00B709C9"/>
    <w:rsid w:val="00BA15EC"/>
    <w:rsid w:val="00BD7C0F"/>
    <w:rsid w:val="00BE7CE6"/>
    <w:rsid w:val="00CC23F9"/>
    <w:rsid w:val="00D45A2F"/>
    <w:rsid w:val="00D54CE9"/>
    <w:rsid w:val="00D60BA5"/>
    <w:rsid w:val="00D90AFF"/>
    <w:rsid w:val="00DE37ED"/>
    <w:rsid w:val="00E02838"/>
    <w:rsid w:val="00E545F5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BC42D"/>
  <w15:docId w15:val="{B983DB2B-F5EF-4EA1-B4EC-E4E7BF7C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1F5C"/>
    <w:rPr>
      <w:sz w:val="24"/>
      <w:szCs w:val="24"/>
    </w:rPr>
  </w:style>
  <w:style w:type="paragraph" w:styleId="Nadpis1">
    <w:name w:val="heading 1"/>
    <w:basedOn w:val="Normln"/>
    <w:qFormat/>
    <w:rsid w:val="00B417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B417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ntentclassjustify">
    <w:name w:val="content_class_justify"/>
    <w:basedOn w:val="Normln"/>
    <w:rsid w:val="00B41726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B41726"/>
    <w:rPr>
      <w:b/>
      <w:bCs/>
    </w:rPr>
  </w:style>
  <w:style w:type="paragraph" w:styleId="Normlnweb">
    <w:name w:val="Normal (Web)"/>
    <w:basedOn w:val="Normln"/>
    <w:rsid w:val="00B4172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BE7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7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místních částech proběhne sběr  nebezpečného odpadu</vt:lpstr>
    </vt:vector>
  </TitlesOfParts>
  <Company>EKOLTES Hranice, a.s.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místních částech proběhne sběr  nebezpečného odpadu</dc:title>
  <dc:creator>Volkl</dc:creator>
  <cp:lastModifiedBy>Jiří Krumnikl</cp:lastModifiedBy>
  <cp:revision>2</cp:revision>
  <cp:lastPrinted>2018-03-02T12:19:00Z</cp:lastPrinted>
  <dcterms:created xsi:type="dcterms:W3CDTF">2024-09-04T05:24:00Z</dcterms:created>
  <dcterms:modified xsi:type="dcterms:W3CDTF">2024-09-04T05:24:00Z</dcterms:modified>
</cp:coreProperties>
</file>